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49A" w:rsidRDefault="00BF649A">
      <w:pPr>
        <w:spacing w:after="160" w:line="259" w:lineRule="auto"/>
      </w:pPr>
    </w:p>
    <w:p w:rsidR="00DC76C2" w:rsidRDefault="00DC76C2" w:rsidP="008D43B6"/>
    <w:p w:rsidR="006C1A51" w:rsidRDefault="006C1A51" w:rsidP="008B0D7D"/>
    <w:p w:rsidR="00C12C56" w:rsidRDefault="0025781F" w:rsidP="00C12C56">
      <w:pPr>
        <w:pStyle w:val="Heading1"/>
      </w:pPr>
      <w:bookmarkStart w:id="0" w:name="_Toc60644835"/>
      <w:r>
        <w:t>Insert a title for your talk here</w:t>
      </w:r>
      <w:bookmarkEnd w:id="0"/>
    </w:p>
    <w:p w:rsidR="0025781F" w:rsidRDefault="0025781F" w:rsidP="00C12C56">
      <w:pPr>
        <w:pStyle w:val="BodyText"/>
      </w:pPr>
      <w:r>
        <w:t>Authors – e.g. Arnold D.H. (1), Saurels, B. (2) &amp; Johnston, A. (3)</w:t>
      </w:r>
    </w:p>
    <w:p w:rsidR="0025781F" w:rsidRDefault="0025781F" w:rsidP="00C12C56">
      <w:pPr>
        <w:pStyle w:val="BodyText"/>
      </w:pPr>
      <w:r>
        <w:t>Affiliations – e.g. 1. Perception Lab, The University of Queensland; 2. School of Psychology, The University of Nottingham</w:t>
      </w:r>
    </w:p>
    <w:p w:rsidR="00807137" w:rsidRDefault="00807137" w:rsidP="00C12C56">
      <w:pPr>
        <w:pStyle w:val="BodyText"/>
      </w:pPr>
      <w:r>
        <w:t xml:space="preserve">Presentation site (mark with </w:t>
      </w:r>
      <w:r w:rsidRPr="00807137">
        <w:rPr>
          <w:b/>
          <w:color w:val="FF0000"/>
        </w:rPr>
        <w:t>X</w:t>
      </w:r>
      <w:r>
        <w:t xml:space="preserve">): In person in Brisbane </w:t>
      </w:r>
      <w:r w:rsidRPr="00807137">
        <w:rPr>
          <w:b/>
          <w:color w:val="FF0000"/>
        </w:rPr>
        <w:t>[ ]</w:t>
      </w:r>
      <w:r>
        <w:t xml:space="preserve"> In person at satellite site </w:t>
      </w:r>
      <w:r w:rsidRPr="00566657">
        <w:rPr>
          <w:b/>
          <w:color w:val="0432FF"/>
        </w:rPr>
        <w:t>(specify)</w:t>
      </w:r>
      <w:r>
        <w:t xml:space="preserve"> </w:t>
      </w:r>
      <w:r w:rsidRPr="00807137">
        <w:rPr>
          <w:b/>
          <w:color w:val="FF0000"/>
        </w:rPr>
        <w:t>[ ]</w:t>
      </w:r>
      <w:r>
        <w:t xml:space="preserve"> Via Zoom </w:t>
      </w:r>
      <w:r w:rsidRPr="00807137">
        <w:rPr>
          <w:b/>
          <w:color w:val="FF0000"/>
        </w:rPr>
        <w:t>[ ]</w:t>
      </w:r>
    </w:p>
    <w:p w:rsidR="0025781F" w:rsidRPr="0025781F" w:rsidRDefault="0025781F" w:rsidP="0025781F">
      <w:pPr>
        <w:rPr>
          <w:rFonts w:ascii="Times New Roman" w:eastAsia="Times New Roman" w:hAnsi="Times New Roman" w:cs="Times New Roman"/>
          <w:sz w:val="24"/>
          <w:szCs w:val="24"/>
        </w:rPr>
      </w:pPr>
      <w:r>
        <w:rPr>
          <w:szCs w:val="20"/>
        </w:rPr>
        <w:t xml:space="preserve">Type in Abstract (&lt;250 words) – e.g. </w:t>
      </w:r>
      <w:r w:rsidRPr="0025781F">
        <w:rPr>
          <w:rFonts w:ascii="Times New Roman" w:eastAsia="Times New Roman" w:hAnsi="Times New Roman" w:cs="Times New Roman"/>
          <w:sz w:val="24"/>
          <w:szCs w:val="24"/>
        </w:rPr>
        <w:t>Perceptual judgements are, by nature, a product both of sensation and the cognitive processes responsible for interpreting and reporting subjective experiences. Changed perceptual judgements may thus result from changes in how the world appears (perception), or subsequent interpretation (judgement). This ambiguity has led to persistent debates about how to interpret changes in decision</w:t>
      </w:r>
      <w:r>
        <w:rPr>
          <w:rFonts w:ascii="Times New Roman" w:eastAsia="Times New Roman" w:hAnsi="Times New Roman" w:cs="Times New Roman"/>
          <w:sz w:val="24"/>
          <w:szCs w:val="24"/>
        </w:rPr>
        <w:t xml:space="preserve"> </w:t>
      </w:r>
      <w:r w:rsidRPr="0025781F">
        <w:rPr>
          <w:rFonts w:ascii="Times New Roman" w:eastAsia="Times New Roman" w:hAnsi="Times New Roman" w:cs="Times New Roman"/>
          <w:sz w:val="24"/>
          <w:szCs w:val="24"/>
        </w:rPr>
        <w:t>making, and if higher-order cognitions can change how the world looks, or sounds, or feels. Here we introduce an approach that can help resolve these ambiguities. In three motion-direction experiments, we measured perceptual judgements and subjective confidence. We show that each measure is sensitive to sensory information and can index sensory adaptation. Each measure is also sensitive to decision biases, but response bias impacts the central tendency of decision and confidence distributions differently. Our findings show that subjective confidence, when measured in addition to perceptual decisions, can supply important diagnostic information about the cause of aftereffects.</w:t>
      </w:r>
    </w:p>
    <w:p w:rsidR="000C4A92" w:rsidRPr="00F95358" w:rsidRDefault="000C4A92" w:rsidP="00C12C56">
      <w:pPr>
        <w:pStyle w:val="BodyText"/>
      </w:pPr>
    </w:p>
    <w:p w:rsidR="00C32FDC" w:rsidRDefault="001C39F7">
      <w:pPr>
        <w:spacing w:after="160" w:line="259" w:lineRule="auto"/>
      </w:pPr>
      <w:r>
        <w:rPr>
          <w:noProof/>
        </w:rPr>
        <mc:AlternateContent>
          <mc:Choice Requires="wps">
            <w:drawing>
              <wp:anchor distT="0" distB="0" distL="114300" distR="114300" simplePos="0" relativeHeight="251682816" behindDoc="1" locked="0" layoutInCell="1" allowOverlap="1" wp14:anchorId="42B03AEE" wp14:editId="303EAE99">
                <wp:simplePos x="0" y="0"/>
                <wp:positionH relativeFrom="column">
                  <wp:posOffset>-720090</wp:posOffset>
                </wp:positionH>
                <wp:positionV relativeFrom="paragraph">
                  <wp:posOffset>-1440180</wp:posOffset>
                </wp:positionV>
                <wp:extent cx="7560000" cy="10692000"/>
                <wp:effectExtent l="0" t="0" r="0" b="1905"/>
                <wp:wrapNone/>
                <wp:docPr id="245" name="Rectangle 24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AC818" id="Rectangle 245" o:spid="_x0000_s1026" style="position:absolute;margin-left:-56.7pt;margin-top:-113.4pt;width:595.3pt;height:841.9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" fillcolor="white [3212]" stroked="f" strokeweight="1pt"/>
            </w:pict>
          </mc:Fallback>
        </mc:AlternateContent>
      </w:r>
    </w:p>
    <w:sectPr w:rsidR="00C32FDC" w:rsidSect="00657BA1">
      <w:headerReference w:type="default" r:id="rId9"/>
      <w:footerReference w:type="default" r:id="rId10"/>
      <w:pgSz w:w="11906" w:h="16838" w:code="9"/>
      <w:pgMar w:top="2268" w:right="1134" w:bottom="1134" w:left="1134" w:header="567" w:footer="51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1C7" w:rsidRDefault="003671C7" w:rsidP="00C20C17">
      <w:r>
        <w:separator/>
      </w:r>
    </w:p>
  </w:endnote>
  <w:endnote w:type="continuationSeparator" w:id="0">
    <w:p w:rsidR="003671C7" w:rsidRDefault="003671C7"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Rounded MT">
    <w:altName w:val="Arial"/>
    <w:panose1 w:val="020B0604020202020204"/>
    <w:charset w:val="00"/>
    <w:family w:val="auto"/>
    <w:pitch w:val="variable"/>
    <w:sig w:usb0="80000027" w:usb1="00000000" w:usb2="00000000" w:usb3="00000000" w:csb0="00000001" w:csb1="00000000"/>
  </w:font>
  <w:font w:name="Gotham Light">
    <w:altName w:val="Calibri"/>
    <w:panose1 w:val="020B0604020202020204"/>
    <w:charset w:val="00"/>
    <w:family w:val="modern"/>
    <w:notTrueType/>
    <w:pitch w:val="variable"/>
    <w:sig w:usb0="A00002FF" w:usb1="4000005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Look w:val="0600" w:firstRow="0" w:lastRow="0" w:firstColumn="0" w:lastColumn="0" w:noHBand="1" w:noVBand="1"/>
    </w:tblPr>
    <w:tblGrid>
      <w:gridCol w:w="9081"/>
      <w:gridCol w:w="557"/>
    </w:tblGrid>
    <w:tr w:rsidR="008D43B6" w:rsidTr="00B042DF">
      <w:tc>
        <w:tcPr>
          <w:tcW w:w="9072" w:type="dxa"/>
          <w:vAlign w:val="bottom"/>
        </w:tcPr>
        <w:p w:rsidR="008D43B6" w:rsidRDefault="003671C7" w:rsidP="00B042DF">
          <w:pPr>
            <w:pStyle w:val="Footer"/>
            <w:jc w:val="right"/>
          </w:pPr>
          <w:sdt>
            <w:sdtPr>
              <w:alias w:val="Title"/>
              <w:tag w:val=""/>
              <w:id w:val="26845633"/>
              <w:dataBinding w:prefixMappings="xmlns:ns0='http://purl.org/dc/elements/1.1/' xmlns:ns1='http://schemas.openxmlformats.org/package/2006/metadata/core-properties' " w:xpath="/ns1:coreProperties[1]/ns0:title[1]" w:storeItemID="{6C3C8BC8-F283-45AE-878A-BAB7291924A1}"/>
              <w:text/>
            </w:sdtPr>
            <w:sdtEndPr/>
            <w:sdtContent>
              <w:r w:rsidR="00537E85">
                <w:t>Abstracts for the 47th Annual Conference of the Australasian Society for Experimental Psychology</w:t>
              </w:r>
            </w:sdtContent>
          </w:sdt>
        </w:p>
      </w:tc>
      <w:tc>
        <w:tcPr>
          <w:tcW w:w="556" w:type="dxa"/>
          <w:vAlign w:val="bottom"/>
        </w:tcPr>
        <w:p w:rsidR="008D43B6" w:rsidRDefault="008D43B6" w:rsidP="00B042DF">
          <w:pPr>
            <w:pStyle w:val="Footer"/>
            <w:jc w:val="right"/>
          </w:pPr>
          <w:r w:rsidRPr="00B042DF">
            <w:rPr>
              <w:b/>
              <w:sz w:val="20"/>
            </w:rPr>
            <w:fldChar w:fldCharType="begin"/>
          </w:r>
          <w:r w:rsidRPr="00B042DF">
            <w:rPr>
              <w:b/>
              <w:sz w:val="20"/>
            </w:rPr>
            <w:instrText xml:space="preserve"> PAGE   \* MERGEFORMAT </w:instrText>
          </w:r>
          <w:r w:rsidRPr="00B042DF">
            <w:rPr>
              <w:b/>
              <w:sz w:val="20"/>
            </w:rPr>
            <w:fldChar w:fldCharType="separate"/>
          </w:r>
          <w:r w:rsidR="0057085A">
            <w:rPr>
              <w:b/>
              <w:noProof/>
              <w:sz w:val="20"/>
            </w:rPr>
            <w:t>3</w:t>
          </w:r>
          <w:r w:rsidRPr="00B042DF">
            <w:rPr>
              <w:b/>
              <w:sz w:val="20"/>
            </w:rPr>
            <w:fldChar w:fldCharType="end"/>
          </w:r>
        </w:p>
      </w:tc>
    </w:tr>
  </w:tbl>
  <w:p w:rsidR="008D43B6" w:rsidRPr="00B042DF" w:rsidRDefault="008D43B6" w:rsidP="00B042DF">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1C7" w:rsidRDefault="003671C7" w:rsidP="00C20C17">
      <w:r>
        <w:separator/>
      </w:r>
    </w:p>
  </w:footnote>
  <w:footnote w:type="continuationSeparator" w:id="0">
    <w:p w:rsidR="003671C7" w:rsidRDefault="003671C7"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3B6" w:rsidRDefault="008D43B6" w:rsidP="007169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97510D7"/>
    <w:multiLevelType w:val="multilevel"/>
    <w:tmpl w:val="2F6CA4A0"/>
    <w:numStyleLink w:val="ListBullet"/>
  </w:abstractNum>
  <w:abstractNum w:abstractNumId="2"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0FF271F3"/>
    <w:multiLevelType w:val="hybridMultilevel"/>
    <w:tmpl w:val="89E81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1E45726"/>
    <w:multiLevelType w:val="hybridMultilevel"/>
    <w:tmpl w:val="D0C49C18"/>
    <w:lvl w:ilvl="0" w:tplc="4AB2DEAA">
      <w:start w:val="2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442B5864"/>
    <w:multiLevelType w:val="hybridMultilevel"/>
    <w:tmpl w:val="2982CD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C90D8A"/>
    <w:multiLevelType w:val="multilevel"/>
    <w:tmpl w:val="8752BC70"/>
    <w:numStyleLink w:val="ListSectionTitle"/>
  </w:abstractNum>
  <w:abstractNum w:abstractNumId="14" w15:restartNumberingAfterBreak="0">
    <w:nsid w:val="52AA0A7D"/>
    <w:multiLevelType w:val="multilevel"/>
    <w:tmpl w:val="E9B44B6A"/>
    <w:numStyleLink w:val="ListParagraph"/>
  </w:abstractNum>
  <w:abstractNum w:abstractNumId="15" w15:restartNumberingAfterBreak="0">
    <w:nsid w:val="53FE7795"/>
    <w:multiLevelType w:val="multilevel"/>
    <w:tmpl w:val="B5BC7C40"/>
    <w:numStyleLink w:val="ListAppendix"/>
  </w:abstractNum>
  <w:abstractNum w:abstractNumId="16" w15:restartNumberingAfterBreak="0">
    <w:nsid w:val="57477B08"/>
    <w:multiLevelType w:val="hybridMultilevel"/>
    <w:tmpl w:val="7FB6D2D2"/>
    <w:lvl w:ilvl="0" w:tplc="6866847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4627A9"/>
    <w:multiLevelType w:val="hybridMultilevel"/>
    <w:tmpl w:val="88BAC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9" w15:restartNumberingAfterBreak="0">
    <w:nsid w:val="7BF42077"/>
    <w:multiLevelType w:val="hybridMultilevel"/>
    <w:tmpl w:val="5E461C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0"/>
  </w:num>
  <w:num w:numId="4">
    <w:abstractNumId w:val="3"/>
  </w:num>
  <w:num w:numId="5">
    <w:abstractNumId w:val="14"/>
  </w:num>
  <w:num w:numId="6">
    <w:abstractNumId w:val="6"/>
  </w:num>
  <w:num w:numId="7">
    <w:abstractNumId w:val="8"/>
  </w:num>
  <w:num w:numId="8">
    <w:abstractNumId w:val="9"/>
  </w:num>
  <w:num w:numId="9">
    <w:abstractNumId w:val="2"/>
  </w:num>
  <w:num w:numId="10">
    <w:abstractNumId w:val="11"/>
  </w:num>
  <w:num w:numId="11">
    <w:abstractNumId w:val="1"/>
  </w:num>
  <w:num w:numId="12">
    <w:abstractNumId w:val="0"/>
  </w:num>
  <w:num w:numId="13">
    <w:abstractNumId w:val="13"/>
    <w:lvlOverride w:ilvl="1">
      <w:lvl w:ilvl="1">
        <w:start w:val="1"/>
        <w:numFmt w:val="decimal"/>
        <w:lvlRestart w:val="0"/>
        <w:pStyle w:val="SectionNumberOnly"/>
        <w:suff w:val="nothing"/>
        <w:lvlText w:val="%2"/>
        <w:lvlJc w:val="left"/>
        <w:pPr>
          <w:ind w:left="0" w:firstLine="0"/>
        </w:pPr>
        <w:rPr>
          <w:rFonts w:hint="default"/>
        </w:rPr>
      </w:lvl>
    </w:lvlOverride>
  </w:num>
  <w:num w:numId="14">
    <w:abstractNumId w:val="15"/>
  </w:num>
  <w:num w:numId="15">
    <w:abstractNumId w:val="13"/>
  </w:num>
  <w:num w:numId="16">
    <w:abstractNumId w:val="12"/>
  </w:num>
  <w:num w:numId="17">
    <w:abstractNumId w:val="17"/>
  </w:num>
  <w:num w:numId="18">
    <w:abstractNumId w:val="7"/>
  </w:num>
  <w:num w:numId="19">
    <w:abstractNumId w:val="19"/>
  </w:num>
  <w:num w:numId="20">
    <w:abstractNumId w:val="4"/>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E0"/>
    <w:rsid w:val="00012665"/>
    <w:rsid w:val="000172E0"/>
    <w:rsid w:val="000225E2"/>
    <w:rsid w:val="000300D4"/>
    <w:rsid w:val="000473C9"/>
    <w:rsid w:val="000843A2"/>
    <w:rsid w:val="000B3E75"/>
    <w:rsid w:val="000C4A92"/>
    <w:rsid w:val="000D2263"/>
    <w:rsid w:val="00110539"/>
    <w:rsid w:val="00110BA8"/>
    <w:rsid w:val="00123CD8"/>
    <w:rsid w:val="00165C57"/>
    <w:rsid w:val="0017183D"/>
    <w:rsid w:val="001741BF"/>
    <w:rsid w:val="0017776B"/>
    <w:rsid w:val="00186C8C"/>
    <w:rsid w:val="00193459"/>
    <w:rsid w:val="00196C64"/>
    <w:rsid w:val="001A1233"/>
    <w:rsid w:val="001B6A57"/>
    <w:rsid w:val="001C39F7"/>
    <w:rsid w:val="001C5D2B"/>
    <w:rsid w:val="001E544B"/>
    <w:rsid w:val="002142AC"/>
    <w:rsid w:val="00241DF1"/>
    <w:rsid w:val="0025008F"/>
    <w:rsid w:val="00250440"/>
    <w:rsid w:val="0025781F"/>
    <w:rsid w:val="00272291"/>
    <w:rsid w:val="0028208D"/>
    <w:rsid w:val="00287293"/>
    <w:rsid w:val="00291CE9"/>
    <w:rsid w:val="00292EDB"/>
    <w:rsid w:val="00297E8F"/>
    <w:rsid w:val="002B33DF"/>
    <w:rsid w:val="002B5449"/>
    <w:rsid w:val="002B5F07"/>
    <w:rsid w:val="002C396A"/>
    <w:rsid w:val="002C3D1D"/>
    <w:rsid w:val="002E27AA"/>
    <w:rsid w:val="002E5116"/>
    <w:rsid w:val="002F612F"/>
    <w:rsid w:val="0030512A"/>
    <w:rsid w:val="00313149"/>
    <w:rsid w:val="00340BC6"/>
    <w:rsid w:val="00356F62"/>
    <w:rsid w:val="003671C7"/>
    <w:rsid w:val="00370074"/>
    <w:rsid w:val="00375E1A"/>
    <w:rsid w:val="00391FE8"/>
    <w:rsid w:val="003C7D1B"/>
    <w:rsid w:val="00405EEF"/>
    <w:rsid w:val="004164C9"/>
    <w:rsid w:val="00416FF4"/>
    <w:rsid w:val="00444D1B"/>
    <w:rsid w:val="00445521"/>
    <w:rsid w:val="00460100"/>
    <w:rsid w:val="004606BB"/>
    <w:rsid w:val="00463D08"/>
    <w:rsid w:val="004713C5"/>
    <w:rsid w:val="00495F1C"/>
    <w:rsid w:val="004972A0"/>
    <w:rsid w:val="004A00BB"/>
    <w:rsid w:val="004B151C"/>
    <w:rsid w:val="004B30B3"/>
    <w:rsid w:val="004C72BD"/>
    <w:rsid w:val="004D2012"/>
    <w:rsid w:val="004D33C4"/>
    <w:rsid w:val="00511BE1"/>
    <w:rsid w:val="005141AD"/>
    <w:rsid w:val="0052575E"/>
    <w:rsid w:val="00527793"/>
    <w:rsid w:val="005319FD"/>
    <w:rsid w:val="0053331F"/>
    <w:rsid w:val="00537E85"/>
    <w:rsid w:val="00555161"/>
    <w:rsid w:val="005577B7"/>
    <w:rsid w:val="00566657"/>
    <w:rsid w:val="0057085A"/>
    <w:rsid w:val="00596F12"/>
    <w:rsid w:val="005B48B5"/>
    <w:rsid w:val="005B54F0"/>
    <w:rsid w:val="005B5784"/>
    <w:rsid w:val="005D0167"/>
    <w:rsid w:val="005D4250"/>
    <w:rsid w:val="005E7363"/>
    <w:rsid w:val="005F1B2E"/>
    <w:rsid w:val="00610BB7"/>
    <w:rsid w:val="00614669"/>
    <w:rsid w:val="00616EEA"/>
    <w:rsid w:val="006377A2"/>
    <w:rsid w:val="006567C5"/>
    <w:rsid w:val="00657BA1"/>
    <w:rsid w:val="0066214A"/>
    <w:rsid w:val="00670B05"/>
    <w:rsid w:val="00673395"/>
    <w:rsid w:val="00676C90"/>
    <w:rsid w:val="006861C6"/>
    <w:rsid w:val="006B2009"/>
    <w:rsid w:val="006C0E44"/>
    <w:rsid w:val="006C15DA"/>
    <w:rsid w:val="006C1A51"/>
    <w:rsid w:val="006C447F"/>
    <w:rsid w:val="006E71A4"/>
    <w:rsid w:val="006F2A5B"/>
    <w:rsid w:val="007067DD"/>
    <w:rsid w:val="0071246C"/>
    <w:rsid w:val="00716942"/>
    <w:rsid w:val="007503BD"/>
    <w:rsid w:val="00753333"/>
    <w:rsid w:val="007554ED"/>
    <w:rsid w:val="00757260"/>
    <w:rsid w:val="00782E93"/>
    <w:rsid w:val="00796833"/>
    <w:rsid w:val="007B215D"/>
    <w:rsid w:val="007C38B8"/>
    <w:rsid w:val="007C4CEF"/>
    <w:rsid w:val="007E560C"/>
    <w:rsid w:val="007F5557"/>
    <w:rsid w:val="00807137"/>
    <w:rsid w:val="00816B81"/>
    <w:rsid w:val="0082573B"/>
    <w:rsid w:val="00834296"/>
    <w:rsid w:val="00860633"/>
    <w:rsid w:val="00862690"/>
    <w:rsid w:val="0089088D"/>
    <w:rsid w:val="008B0D7D"/>
    <w:rsid w:val="008B6555"/>
    <w:rsid w:val="008D3DD3"/>
    <w:rsid w:val="008D43B6"/>
    <w:rsid w:val="008E1C7D"/>
    <w:rsid w:val="008F01F8"/>
    <w:rsid w:val="0093779B"/>
    <w:rsid w:val="00944DDB"/>
    <w:rsid w:val="00953325"/>
    <w:rsid w:val="0095485D"/>
    <w:rsid w:val="009774DC"/>
    <w:rsid w:val="00984971"/>
    <w:rsid w:val="00993C54"/>
    <w:rsid w:val="009A0B19"/>
    <w:rsid w:val="009D23AC"/>
    <w:rsid w:val="009D6143"/>
    <w:rsid w:val="009D7F71"/>
    <w:rsid w:val="009E6379"/>
    <w:rsid w:val="009F3881"/>
    <w:rsid w:val="00A004B5"/>
    <w:rsid w:val="00A05178"/>
    <w:rsid w:val="00A12421"/>
    <w:rsid w:val="00A34437"/>
    <w:rsid w:val="00A557DE"/>
    <w:rsid w:val="00A65792"/>
    <w:rsid w:val="00AB380A"/>
    <w:rsid w:val="00AC1C12"/>
    <w:rsid w:val="00AC1E6C"/>
    <w:rsid w:val="00AC5018"/>
    <w:rsid w:val="00AF1A40"/>
    <w:rsid w:val="00AF21B9"/>
    <w:rsid w:val="00B01491"/>
    <w:rsid w:val="00B025B0"/>
    <w:rsid w:val="00B02C9E"/>
    <w:rsid w:val="00B042DF"/>
    <w:rsid w:val="00B13955"/>
    <w:rsid w:val="00B1519C"/>
    <w:rsid w:val="00B742E4"/>
    <w:rsid w:val="00BC0E71"/>
    <w:rsid w:val="00BC23ED"/>
    <w:rsid w:val="00BC47E0"/>
    <w:rsid w:val="00BD43E9"/>
    <w:rsid w:val="00BE334D"/>
    <w:rsid w:val="00BF649A"/>
    <w:rsid w:val="00C062E2"/>
    <w:rsid w:val="00C067BC"/>
    <w:rsid w:val="00C12C56"/>
    <w:rsid w:val="00C20C17"/>
    <w:rsid w:val="00C32FDC"/>
    <w:rsid w:val="00C33B32"/>
    <w:rsid w:val="00C474B7"/>
    <w:rsid w:val="00C960ED"/>
    <w:rsid w:val="00CC1A5E"/>
    <w:rsid w:val="00CD3485"/>
    <w:rsid w:val="00CE0778"/>
    <w:rsid w:val="00CF4186"/>
    <w:rsid w:val="00D06801"/>
    <w:rsid w:val="00D13C7F"/>
    <w:rsid w:val="00D27CDD"/>
    <w:rsid w:val="00D32971"/>
    <w:rsid w:val="00D55FCC"/>
    <w:rsid w:val="00D8242B"/>
    <w:rsid w:val="00D842C2"/>
    <w:rsid w:val="00D86846"/>
    <w:rsid w:val="00DC48E5"/>
    <w:rsid w:val="00DC4C72"/>
    <w:rsid w:val="00DC76C2"/>
    <w:rsid w:val="00DD0AFE"/>
    <w:rsid w:val="00DD3FBD"/>
    <w:rsid w:val="00DF0296"/>
    <w:rsid w:val="00DF70EC"/>
    <w:rsid w:val="00E01A32"/>
    <w:rsid w:val="00E13283"/>
    <w:rsid w:val="00E24780"/>
    <w:rsid w:val="00E25A60"/>
    <w:rsid w:val="00E375A4"/>
    <w:rsid w:val="00E50EF6"/>
    <w:rsid w:val="00E80417"/>
    <w:rsid w:val="00E87A8D"/>
    <w:rsid w:val="00EB1C72"/>
    <w:rsid w:val="00EC0CD2"/>
    <w:rsid w:val="00EE473C"/>
    <w:rsid w:val="00F00D6A"/>
    <w:rsid w:val="00F03B85"/>
    <w:rsid w:val="00F058BA"/>
    <w:rsid w:val="00F257D1"/>
    <w:rsid w:val="00F2718F"/>
    <w:rsid w:val="00F429D2"/>
    <w:rsid w:val="00F44AF6"/>
    <w:rsid w:val="00F662D4"/>
    <w:rsid w:val="00F92C50"/>
    <w:rsid w:val="00F94968"/>
    <w:rsid w:val="00F95358"/>
    <w:rsid w:val="00FB6813"/>
    <w:rsid w:val="00FC0BC3"/>
    <w:rsid w:val="00FD1621"/>
    <w:rsid w:val="00FE3167"/>
    <w:rsid w:val="00FE72A8"/>
    <w:rsid w:val="00FE73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454D5A"/>
  <w15:docId w15:val="{EC7C8D09-1D8D-40F7-9897-CC345040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uiPriority="19"/>
    <w:lsdException w:name="List Number 3" w:semiHidden="1" w:uiPriority="19" w:unhideWhenUsed="1"/>
    <w:lsdException w:name="List Number 4" w:semiHidden="1" w:uiPriority="19" w:unhideWhenUsed="1"/>
    <w:lsdException w:name="List Number 5"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1A4"/>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rsid w:val="005D4250"/>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rsid w:val="005D4250"/>
    <w:rPr>
      <w:rFonts w:eastAsiaTheme="minorEastAsia"/>
      <w:color w:val="51247A" w:themeColor="accent1"/>
      <w:sz w:val="28"/>
    </w:rPr>
  </w:style>
  <w:style w:type="paragraph" w:styleId="TOCHeading">
    <w:name w:val="TOC Heading"/>
    <w:basedOn w:val="Normal"/>
    <w:next w:val="Normal"/>
    <w:uiPriority w:val="39"/>
    <w:rsid w:val="00C474B7"/>
    <w:pPr>
      <w:spacing w:before="360" w:after="240"/>
    </w:pPr>
    <w:rPr>
      <w:color w:val="51247A" w:themeColor="accent1"/>
      <w:sz w:val="36"/>
    </w:rPr>
  </w:style>
  <w:style w:type="paragraph" w:styleId="TOC4">
    <w:name w:val="toc 4"/>
    <w:basedOn w:val="TOC1"/>
    <w:next w:val="Normal"/>
    <w:uiPriority w:val="39"/>
    <w:rsid w:val="00670B05"/>
    <w:pPr>
      <w:tabs>
        <w:tab w:val="left" w:pos="851"/>
      </w:tabs>
      <w:ind w:left="851" w:hanging="851"/>
    </w:pPr>
  </w:style>
  <w:style w:type="paragraph" w:styleId="TOC5">
    <w:name w:val="toc 5"/>
    <w:basedOn w:val="TOC2"/>
    <w:next w:val="Normal"/>
    <w:uiPriority w:val="39"/>
    <w:rsid w:val="00670B05"/>
    <w:pPr>
      <w:tabs>
        <w:tab w:val="left" w:pos="851"/>
      </w:tabs>
      <w:ind w:left="851" w:hanging="851"/>
    </w:pPr>
  </w:style>
  <w:style w:type="paragraph" w:styleId="TOC1">
    <w:name w:val="toc 1"/>
    <w:basedOn w:val="Normal"/>
    <w:next w:val="Normal"/>
    <w:uiPriority w:val="39"/>
    <w:rsid w:val="00B742E4"/>
    <w:pPr>
      <w:tabs>
        <w:tab w:val="right" w:leader="dot" w:pos="9639"/>
      </w:tabs>
      <w:spacing w:before="120" w:after="60"/>
    </w:pPr>
    <w:rPr>
      <w:b/>
    </w:rPr>
  </w:style>
  <w:style w:type="paragraph" w:styleId="TOC6">
    <w:name w:val="toc 6"/>
    <w:basedOn w:val="TOC3"/>
    <w:next w:val="Normal"/>
    <w:uiPriority w:val="39"/>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B042DF"/>
    <w:pPr>
      <w:tabs>
        <w:tab w:val="left" w:pos="851"/>
      </w:tabs>
    </w:pPr>
    <w:rPr>
      <w:color w:val="51247A" w:themeColor="accent1"/>
      <w:sz w:val="16"/>
    </w:rPr>
  </w:style>
  <w:style w:type="character" w:customStyle="1" w:styleId="FooterChar">
    <w:name w:val="Footer Char"/>
    <w:basedOn w:val="DefaultParagraphFont"/>
    <w:link w:val="Footer"/>
    <w:uiPriority w:val="99"/>
    <w:rsid w:val="00B042DF"/>
    <w:rPr>
      <w:color w:val="51247A" w:themeColor="accent1"/>
      <w:sz w:val="16"/>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340BC6"/>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left w:val="single" w:sz="4" w:space="0" w:color="51247A" w:themeColor="accent1"/>
          <w:insideH w:val="single" w:sz="4" w:space="0" w:color="51247A" w:themeColor="accent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25008F"/>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rsid w:val="005D4250"/>
    <w:rPr>
      <w:b/>
      <w:color w:val="51247A" w:themeColor="accent1"/>
      <w:sz w:val="28"/>
    </w:rPr>
  </w:style>
  <w:style w:type="paragraph" w:customStyle="1" w:styleId="AppendixH2">
    <w:name w:val="Appendix H2"/>
    <w:basedOn w:val="Heading2"/>
    <w:next w:val="BodyText"/>
    <w:uiPriority w:val="14"/>
    <w:qFormat/>
    <w:rsid w:val="00C474B7"/>
    <w:pPr>
      <w:numPr>
        <w:ilvl w:val="1"/>
        <w:numId w:val="14"/>
      </w:numPr>
    </w:pPr>
  </w:style>
  <w:style w:type="paragraph" w:customStyle="1" w:styleId="AppendixH3">
    <w:name w:val="Appendix H3"/>
    <w:basedOn w:val="Heading3"/>
    <w:next w:val="BodyText"/>
    <w:uiPriority w:val="14"/>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rsid w:val="00B742E4"/>
    <w:pPr>
      <w:tabs>
        <w:tab w:val="left" w:pos="1701"/>
      </w:tabs>
    </w:pPr>
  </w:style>
  <w:style w:type="paragraph" w:styleId="TableofFigures">
    <w:name w:val="table of figures"/>
    <w:basedOn w:val="Normal"/>
    <w:next w:val="Normal"/>
    <w:uiPriority w:val="99"/>
    <w:unhideWhenUsed/>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rsid w:val="00C474B7"/>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qFormat/>
    <w:rsid w:val="00716942"/>
    <w:pPr>
      <w:spacing w:line="216" w:lineRule="auto"/>
    </w:pPr>
    <w:rPr>
      <w:color w:val="51247A" w:themeColor="accent1"/>
      <w:sz w:val="60"/>
    </w:rPr>
  </w:style>
  <w:style w:type="paragraph" w:customStyle="1" w:styleId="SectionTitleNumbered">
    <w:name w:val="Section Title Numbered"/>
    <w:basedOn w:val="Normal"/>
    <w:uiPriority w:val="19"/>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qFormat/>
    <w:rsid w:val="004972A0"/>
    <w:pPr>
      <w:spacing w:after="120" w:line="252" w:lineRule="auto"/>
      <w:ind w:right="7795"/>
    </w:pPr>
    <w:rPr>
      <w:sz w:val="18"/>
    </w:rPr>
  </w:style>
  <w:style w:type="paragraph" w:customStyle="1" w:styleId="DividerSectionTitle">
    <w:name w:val="Divider Section Title"/>
    <w:basedOn w:val="Normal"/>
    <w:uiPriority w:val="19"/>
    <w:qFormat/>
    <w:rsid w:val="00614669"/>
    <w:rPr>
      <w:b/>
      <w:color w:val="51247A" w:themeColor="accent1"/>
      <w:sz w:val="48"/>
    </w:rPr>
  </w:style>
  <w:style w:type="paragraph" w:customStyle="1" w:styleId="SectionNumberOnly">
    <w:name w:val="Section Number Only"/>
    <w:basedOn w:val="Normal"/>
    <w:uiPriority w:val="19"/>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styleId="EndnoteText">
    <w:name w:val="endnote text"/>
    <w:basedOn w:val="Normal"/>
    <w:link w:val="EndnoteTextChar"/>
    <w:uiPriority w:val="99"/>
    <w:semiHidden/>
    <w:unhideWhenUsed/>
    <w:rsid w:val="00340BC6"/>
    <w:rPr>
      <w:szCs w:val="20"/>
    </w:rPr>
  </w:style>
  <w:style w:type="character" w:customStyle="1" w:styleId="EndnoteTextChar">
    <w:name w:val="Endnote Text Char"/>
    <w:basedOn w:val="DefaultParagraphFont"/>
    <w:link w:val="EndnoteText"/>
    <w:uiPriority w:val="99"/>
    <w:semiHidden/>
    <w:rsid w:val="00340BC6"/>
    <w:rPr>
      <w:sz w:val="20"/>
      <w:szCs w:val="20"/>
    </w:rPr>
  </w:style>
  <w:style w:type="character" w:styleId="EndnoteReference">
    <w:name w:val="endnote reference"/>
    <w:basedOn w:val="DefaultParagraphFont"/>
    <w:uiPriority w:val="99"/>
    <w:semiHidden/>
    <w:unhideWhenUsed/>
    <w:rsid w:val="00340BC6"/>
    <w:rPr>
      <w:vertAlign w:val="superscript"/>
    </w:rPr>
  </w:style>
  <w:style w:type="character" w:customStyle="1" w:styleId="apple-converted-space">
    <w:name w:val="apple-converted-space"/>
    <w:basedOn w:val="DefaultParagraphFont"/>
    <w:rsid w:val="00860633"/>
  </w:style>
  <w:style w:type="character" w:styleId="UnresolvedMention">
    <w:name w:val="Unresolved Mention"/>
    <w:basedOn w:val="DefaultParagraphFont"/>
    <w:uiPriority w:val="99"/>
    <w:semiHidden/>
    <w:unhideWhenUsed/>
    <w:rsid w:val="00537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76503">
      <w:bodyDiv w:val="1"/>
      <w:marLeft w:val="0"/>
      <w:marRight w:val="0"/>
      <w:marTop w:val="0"/>
      <w:marBottom w:val="0"/>
      <w:divBdr>
        <w:top w:val="none" w:sz="0" w:space="0" w:color="auto"/>
        <w:left w:val="none" w:sz="0" w:space="0" w:color="auto"/>
        <w:bottom w:val="none" w:sz="0" w:space="0" w:color="auto"/>
        <w:right w:val="none" w:sz="0" w:space="0" w:color="auto"/>
      </w:divBdr>
    </w:div>
    <w:div w:id="842285187">
      <w:bodyDiv w:val="1"/>
      <w:marLeft w:val="0"/>
      <w:marRight w:val="0"/>
      <w:marTop w:val="0"/>
      <w:marBottom w:val="0"/>
      <w:divBdr>
        <w:top w:val="none" w:sz="0" w:space="0" w:color="auto"/>
        <w:left w:val="none" w:sz="0" w:space="0" w:color="auto"/>
        <w:bottom w:val="none" w:sz="0" w:space="0" w:color="auto"/>
        <w:right w:val="none" w:sz="0" w:space="0" w:color="auto"/>
      </w:divBdr>
    </w:div>
    <w:div w:id="1008215974">
      <w:bodyDiv w:val="1"/>
      <w:marLeft w:val="0"/>
      <w:marRight w:val="0"/>
      <w:marTop w:val="0"/>
      <w:marBottom w:val="0"/>
      <w:divBdr>
        <w:top w:val="none" w:sz="0" w:space="0" w:color="auto"/>
        <w:left w:val="none" w:sz="0" w:space="0" w:color="auto"/>
        <w:bottom w:val="none" w:sz="0" w:space="0" w:color="auto"/>
        <w:right w:val="none" w:sz="0" w:space="0" w:color="auto"/>
      </w:divBdr>
    </w:div>
    <w:div w:id="18991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April 9 to 11,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0E131E-E93E-E04D-8BA4-5C7B11CC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Guidelines for returning to face-to-face testing during COVID-19 pandemic</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Abstracts for the 47th Annual Conference of the Australasian Society for Experimental Psychology</dc:title>
  <dc:subject/>
  <dc:creator>Rebekah</dc:creator>
  <cp:keywords/>
  <dc:description/>
  <cp:lastModifiedBy>Derek Arnold</cp:lastModifiedBy>
  <cp:revision>5</cp:revision>
  <cp:lastPrinted>2018-09-26T08:57:00Z</cp:lastPrinted>
  <dcterms:created xsi:type="dcterms:W3CDTF">2021-01-03T23:26:00Z</dcterms:created>
  <dcterms:modified xsi:type="dcterms:W3CDTF">2021-01-04T00:28:00Z</dcterms:modified>
</cp:coreProperties>
</file>